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4C" w:rsidRPr="00925FAC" w:rsidRDefault="005B0B4C" w:rsidP="005B0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FAC">
        <w:rPr>
          <w:rFonts w:ascii="Times New Roman" w:hAnsi="Times New Roman" w:cs="Times New Roman"/>
          <w:sz w:val="24"/>
          <w:szCs w:val="24"/>
        </w:rPr>
        <w:t xml:space="preserve">Программа 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E254A6">
        <w:rPr>
          <w:rFonts w:ascii="Times New Roman" w:hAnsi="Times New Roman" w:cs="Times New Roman"/>
          <w:sz w:val="24"/>
          <w:szCs w:val="24"/>
        </w:rPr>
        <w:t xml:space="preserve">  до 7 лет</w:t>
      </w:r>
      <w:r w:rsidRPr="00925FAC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основным направлениям: социальн</w:t>
      </w:r>
      <w:proofErr w:type="gramStart"/>
      <w:r w:rsidRPr="00925F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5FAC">
        <w:rPr>
          <w:rFonts w:ascii="Times New Roman" w:hAnsi="Times New Roman" w:cs="Times New Roman"/>
          <w:sz w:val="24"/>
          <w:szCs w:val="24"/>
        </w:rPr>
        <w:t xml:space="preserve"> коммуникативно</w:t>
      </w:r>
      <w:r>
        <w:rPr>
          <w:rFonts w:ascii="Times New Roman" w:hAnsi="Times New Roman" w:cs="Times New Roman"/>
          <w:sz w:val="24"/>
          <w:szCs w:val="24"/>
        </w:rPr>
        <w:t xml:space="preserve">му, познавательному, речевому, </w:t>
      </w:r>
      <w:r w:rsidRPr="00925FAC">
        <w:rPr>
          <w:rFonts w:ascii="Times New Roman" w:hAnsi="Times New Roman" w:cs="Times New Roman"/>
          <w:sz w:val="24"/>
          <w:szCs w:val="24"/>
        </w:rPr>
        <w:t xml:space="preserve">художественно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5FAC">
        <w:rPr>
          <w:rFonts w:ascii="Times New Roman" w:hAnsi="Times New Roman" w:cs="Times New Roman"/>
          <w:sz w:val="24"/>
          <w:szCs w:val="24"/>
        </w:rPr>
        <w:t xml:space="preserve"> эстетическому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24AEC">
        <w:rPr>
          <w:rFonts w:ascii="Times New Roman" w:hAnsi="Times New Roman" w:cs="Times New Roman"/>
          <w:sz w:val="24"/>
          <w:szCs w:val="24"/>
        </w:rPr>
        <w:t xml:space="preserve"> </w:t>
      </w:r>
      <w:r w:rsidRPr="00925FAC">
        <w:rPr>
          <w:rFonts w:ascii="Times New Roman" w:hAnsi="Times New Roman" w:cs="Times New Roman"/>
          <w:sz w:val="24"/>
          <w:szCs w:val="24"/>
        </w:rPr>
        <w:t xml:space="preserve">физическому,. </w:t>
      </w:r>
    </w:p>
    <w:p w:rsidR="005B0B4C" w:rsidRPr="00925FAC" w:rsidRDefault="005B0B4C" w:rsidP="005B0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A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дошкольного образования </w:t>
      </w:r>
    </w:p>
    <w:p w:rsidR="005B0B4C" w:rsidRPr="00925FAC" w:rsidRDefault="005B0B4C" w:rsidP="005B0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FAC">
        <w:rPr>
          <w:rFonts w:ascii="Times New Roman" w:hAnsi="Times New Roman" w:cs="Times New Roman"/>
          <w:sz w:val="24"/>
          <w:szCs w:val="24"/>
        </w:rPr>
        <w:t xml:space="preserve">В детском саду воспитывается </w:t>
      </w:r>
      <w:r>
        <w:rPr>
          <w:rFonts w:ascii="Times New Roman" w:hAnsi="Times New Roman" w:cs="Times New Roman"/>
          <w:sz w:val="24"/>
          <w:szCs w:val="24"/>
        </w:rPr>
        <w:t>184 ребенка.</w:t>
      </w:r>
    </w:p>
    <w:p w:rsidR="005B0B4C" w:rsidRPr="0052440E" w:rsidRDefault="005B0B4C" w:rsidP="005B0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групп – 8, из них 3</w:t>
      </w:r>
      <w:r w:rsidRPr="00C00910">
        <w:rPr>
          <w:rFonts w:ascii="Times New Roman" w:hAnsi="Times New Roman" w:cs="Times New Roman"/>
          <w:sz w:val="24"/>
          <w:szCs w:val="24"/>
        </w:rPr>
        <w:t xml:space="preserve"> комбинированны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0910">
        <w:rPr>
          <w:rFonts w:ascii="Times New Roman" w:hAnsi="Times New Roman" w:cs="Times New Roman"/>
          <w:sz w:val="24"/>
          <w:szCs w:val="24"/>
        </w:rPr>
        <w:t xml:space="preserve"> 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62A4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B4C" w:rsidRPr="00A462A4" w:rsidRDefault="005B0B4C" w:rsidP="005B0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A4">
        <w:rPr>
          <w:rFonts w:ascii="Times New Roman" w:hAnsi="Times New Roman" w:cs="Times New Roman"/>
          <w:sz w:val="24"/>
          <w:szCs w:val="24"/>
        </w:rPr>
        <w:t xml:space="preserve">Детский сад функционирует </w:t>
      </w:r>
      <w:r>
        <w:rPr>
          <w:rFonts w:ascii="Times New Roman" w:hAnsi="Times New Roman" w:cs="Times New Roman"/>
          <w:sz w:val="24"/>
          <w:szCs w:val="24"/>
        </w:rPr>
        <w:t>5 дней в неделю с 7.00 до 19.00</w:t>
      </w:r>
      <w:r w:rsidRPr="00A46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B4C" w:rsidRPr="00A462A4" w:rsidRDefault="005B0B4C" w:rsidP="005B0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A4">
        <w:rPr>
          <w:rFonts w:ascii="Times New Roman" w:hAnsi="Times New Roman" w:cs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5B0B4C" w:rsidRDefault="005B0B4C" w:rsidP="005B0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 Примерные программы</w:t>
      </w:r>
    </w:p>
    <w:p w:rsidR="005B0B4C" w:rsidRDefault="005B0B4C" w:rsidP="005B0B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A8F">
        <w:rPr>
          <w:rFonts w:ascii="Times New Roman" w:hAnsi="Times New Roman" w:cs="Times New Roman"/>
          <w:b/>
          <w:sz w:val="24"/>
          <w:szCs w:val="24"/>
        </w:rPr>
        <w:t>Дошкольный возраст</w:t>
      </w:r>
      <w:r w:rsidRPr="00D92A8F">
        <w:rPr>
          <w:rFonts w:ascii="Times New Roman" w:hAnsi="Times New Roman" w:cs="Times New Roman"/>
          <w:sz w:val="24"/>
          <w:szCs w:val="24"/>
        </w:rPr>
        <w:t xml:space="preserve"> </w:t>
      </w:r>
      <w:r w:rsidRPr="00E254A6">
        <w:rPr>
          <w:rFonts w:ascii="Times New Roman" w:hAnsi="Times New Roman" w:cs="Times New Roman"/>
          <w:sz w:val="24"/>
          <w:szCs w:val="24"/>
        </w:rPr>
        <w:t>(3-7 лет):</w:t>
      </w:r>
      <w:r w:rsidRPr="00D92A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5B0B4C" w:rsidRDefault="005B0B4C" w:rsidP="005B0B4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573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r w:rsidRPr="008D1573">
        <w:rPr>
          <w:bCs/>
          <w:sz w:val="24"/>
          <w:szCs w:val="24"/>
        </w:rPr>
        <w:t xml:space="preserve"> </w:t>
      </w:r>
      <w:r w:rsidRPr="008D1573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8D1573">
        <w:rPr>
          <w:bCs/>
          <w:sz w:val="24"/>
          <w:szCs w:val="24"/>
        </w:rPr>
        <w:t xml:space="preserve">ы </w:t>
      </w:r>
      <w:r w:rsidRPr="008D157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«Развитие» /Под ред. Булычевой А.И. </w:t>
      </w:r>
      <w:r w:rsidRPr="008D1573">
        <w:rPr>
          <w:rFonts w:ascii="Times New Roman" w:hAnsi="Times New Roman" w:cs="Times New Roman"/>
          <w:sz w:val="24"/>
          <w:szCs w:val="24"/>
        </w:rPr>
        <w:t xml:space="preserve">– М: НОУ «УЦ им. </w:t>
      </w:r>
      <w:proofErr w:type="spellStart"/>
      <w:r w:rsidRPr="008D1573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8D1573">
        <w:rPr>
          <w:rFonts w:ascii="Times New Roman" w:hAnsi="Times New Roman" w:cs="Times New Roman"/>
          <w:sz w:val="24"/>
          <w:szCs w:val="24"/>
        </w:rPr>
        <w:t xml:space="preserve"> «РАЗВИТИЕ», 2016 г. 173 с</w:t>
      </w:r>
      <w:r w:rsidRPr="008D15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B4C" w:rsidRDefault="005B0B4C" w:rsidP="005B0B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О.С.Ушакова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Программа развития речи дошкольников. М., ООО ТЦ сфера, 2013.</w:t>
      </w:r>
      <w:r w:rsidRPr="002F3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4C" w:rsidRDefault="005B0B4C" w:rsidP="005B0B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Ранний возраст (2-3 года): Программа «Первые шаги» </w:t>
      </w:r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Смирнова Е. О., </w:t>
      </w:r>
      <w:proofErr w:type="spellStart"/>
      <w:r w:rsidRPr="002D0954">
        <w:rPr>
          <w:rFonts w:ascii="Times New Roman" w:eastAsia="Times New Roman" w:hAnsi="Times New Roman" w:cs="Times New Roman"/>
          <w:sz w:val="24"/>
          <w:szCs w:val="24"/>
        </w:rPr>
        <w:t>Галигузова</w:t>
      </w:r>
      <w:proofErr w:type="spellEnd"/>
      <w:r w:rsidRPr="002D0954">
        <w:rPr>
          <w:rFonts w:ascii="Times New Roman" w:eastAsia="Times New Roman" w:hAnsi="Times New Roman" w:cs="Times New Roman"/>
          <w:sz w:val="24"/>
          <w:szCs w:val="24"/>
        </w:rPr>
        <w:t xml:space="preserve"> Л. Н., Мещерякова С. Ю.</w:t>
      </w:r>
    </w:p>
    <w:p w:rsidR="005B0B4C" w:rsidRPr="0052440E" w:rsidRDefault="005B0B4C" w:rsidP="005B0B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910">
        <w:rPr>
          <w:rFonts w:ascii="Times New Roman" w:hAnsi="Times New Roman" w:cs="Times New Roman"/>
          <w:sz w:val="24"/>
          <w:szCs w:val="24"/>
        </w:rPr>
        <w:t>Адаптированная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инклюзивного образования для детей ОВЗ с 4 лет до прекращения образовательных отношений (дети  с тяжелыми нарушениями речи).</w:t>
      </w:r>
    </w:p>
    <w:p w:rsidR="005B0B4C" w:rsidRPr="00925FAC" w:rsidRDefault="005B0B4C" w:rsidP="005B0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10">
        <w:rPr>
          <w:rFonts w:ascii="Times New Roman" w:hAnsi="Times New Roman" w:cs="Times New Roman"/>
          <w:b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5B0B4C" w:rsidRPr="00C00910" w:rsidRDefault="005B0B4C" w:rsidP="005B0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4C" w:rsidRPr="009E395B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440E">
        <w:rPr>
          <w:rFonts w:ascii="Times New Roman" w:hAnsi="Times New Roman" w:cs="Times New Roman"/>
          <w:sz w:val="24"/>
          <w:szCs w:val="24"/>
        </w:rPr>
        <w:t xml:space="preserve">-анкетирование </w:t>
      </w:r>
    </w:p>
    <w:p w:rsidR="005B0B4C" w:rsidRPr="009E395B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C539B">
        <w:rPr>
          <w:rFonts w:ascii="Times New Roman" w:hAnsi="Times New Roman" w:cs="Times New Roman"/>
          <w:sz w:val="24"/>
          <w:szCs w:val="24"/>
        </w:rPr>
        <w:t>- опрос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сайты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-буклеты, памятки, брошюры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тематические консультации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-доска объявлений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стенд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-родительские собрания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-тренинг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открытых дверей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добрых дел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-папка-передвижка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комитет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-творческая группа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9E39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праздники, утренники, концерты, соревнования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выставка детских совместных работ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творческая мастерская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творческие проекты (семейные альбомы, семейные газеты, фотогазеты)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акции ( «Синичкин день», «Мастерская Деда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пополнение развивающей предметно-пространственной среды)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коллекционирование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смотры, конкурсы.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родительский клуб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-викторина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рисуночных проективных методик</w:t>
      </w:r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5B0B4C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-КВН</w:t>
      </w:r>
    </w:p>
    <w:p w:rsidR="005B0B4C" w:rsidRPr="00AA0931" w:rsidRDefault="005B0B4C" w:rsidP="005B0B4C">
      <w:pPr>
        <w:tabs>
          <w:tab w:val="left" w:pos="284"/>
          <w:tab w:val="left" w:pos="99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AEF" w:rsidRDefault="00317AEF"/>
    <w:sectPr w:rsidR="0031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4C"/>
    <w:rsid w:val="00317AEF"/>
    <w:rsid w:val="005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Оля-ля</cp:lastModifiedBy>
  <cp:revision>1</cp:revision>
  <dcterms:created xsi:type="dcterms:W3CDTF">2022-10-03T04:32:00Z</dcterms:created>
  <dcterms:modified xsi:type="dcterms:W3CDTF">2022-10-03T04:36:00Z</dcterms:modified>
</cp:coreProperties>
</file>